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20" w:rsidRPr="00E90995" w:rsidRDefault="00D52C20" w:rsidP="00E90995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E90995">
        <w:rPr>
          <w:rFonts w:ascii="Times New Roman" w:hAnsi="Times New Roman" w:cs="Times New Roman"/>
          <w:b/>
          <w:bCs/>
          <w:i/>
          <w:iCs/>
        </w:rPr>
        <w:t>Начальник отдела</w:t>
      </w:r>
    </w:p>
    <w:p w:rsidR="00D52C20" w:rsidRPr="00E90995" w:rsidRDefault="00D52C20" w:rsidP="00E90995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E90995">
        <w:rPr>
          <w:rFonts w:ascii="Times New Roman" w:hAnsi="Times New Roman" w:cs="Times New Roman"/>
          <w:b/>
          <w:bCs/>
          <w:i/>
          <w:iCs/>
        </w:rPr>
        <w:t xml:space="preserve">учета земельных участков филиала </w:t>
      </w:r>
    </w:p>
    <w:p w:rsidR="00D52C20" w:rsidRPr="00E90995" w:rsidRDefault="00D52C20" w:rsidP="00E90995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E90995">
        <w:rPr>
          <w:rFonts w:ascii="Times New Roman" w:hAnsi="Times New Roman" w:cs="Times New Roman"/>
          <w:b/>
          <w:bCs/>
          <w:i/>
          <w:iCs/>
        </w:rPr>
        <w:t>ФГБУ «ФКП Росреестра»</w:t>
      </w:r>
    </w:p>
    <w:p w:rsidR="00D52C20" w:rsidRPr="00E90995" w:rsidRDefault="00D52C20" w:rsidP="00E90995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E90995">
        <w:rPr>
          <w:rFonts w:ascii="Times New Roman" w:hAnsi="Times New Roman" w:cs="Times New Roman"/>
          <w:b/>
          <w:bCs/>
          <w:i/>
          <w:iCs/>
        </w:rPr>
        <w:t>по Красноярскому краю</w:t>
      </w:r>
    </w:p>
    <w:p w:rsidR="00D52C20" w:rsidRPr="00D52C20" w:rsidRDefault="00D52C20" w:rsidP="00E90995">
      <w:pPr>
        <w:spacing w:after="0"/>
        <w:jc w:val="right"/>
        <w:rPr>
          <w:b/>
        </w:rPr>
      </w:pPr>
      <w:r w:rsidRPr="00E90995">
        <w:rPr>
          <w:rFonts w:ascii="Times New Roman" w:hAnsi="Times New Roman" w:cs="Times New Roman"/>
          <w:b/>
          <w:bCs/>
          <w:i/>
          <w:iCs/>
        </w:rPr>
        <w:t>Л.А. Высотина</w:t>
      </w:r>
    </w:p>
    <w:p w:rsidR="00E90995" w:rsidRDefault="00E90995" w:rsidP="00D52C2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20" w:rsidRPr="00BD746F" w:rsidRDefault="00D52C20" w:rsidP="00D52C2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6F">
        <w:rPr>
          <w:rFonts w:ascii="Times New Roman" w:hAnsi="Times New Roman" w:cs="Times New Roman"/>
          <w:b/>
          <w:sz w:val="28"/>
          <w:szCs w:val="28"/>
        </w:rPr>
        <w:t>Как перевести земельный участок из одной категории в другую?</w:t>
      </w:r>
    </w:p>
    <w:p w:rsidR="00D52C20" w:rsidRPr="00BD746F" w:rsidRDefault="00D52C20" w:rsidP="0000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Размер земельного налога на участок зависит от категории, к которой относится данная земля. В случае перевода земли или земельного участка из одной категории в другую изменяется их кадастровая стоимость, т.е. налоговая база по земельному налогу. </w:t>
      </w:r>
    </w:p>
    <w:p w:rsidR="00D52C20" w:rsidRPr="00BD746F" w:rsidRDefault="00D52C20" w:rsidP="0000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В настоящее время у многих собственников земельных участков возникает необходимость осуществить перевод земельных участков, например, из категории «Земли сельскохозяйственного назначения» в категорию «Земли населенных пунктов».</w:t>
      </w:r>
    </w:p>
    <w:p w:rsidR="00D52C20" w:rsidRPr="00BD746F" w:rsidRDefault="00D52C20" w:rsidP="0000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Остановимся на  особенностях такой процедуры.</w:t>
      </w:r>
    </w:p>
    <w:p w:rsidR="00D52C20" w:rsidRPr="00BD746F" w:rsidRDefault="00D52C20" w:rsidP="0000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Итак, перевод земель или земельных участков из одной категории в другую осуществляется на основании Земельного кодекса Российской Федерации (ЗК РФ), Федерального закона от 21.12.2004 №172-ФЗ «О переводе земель или земельных участков из одной категории в другую» (Закон о переводе земель), других федеральных и региональных законов и нормативно-правовых актов.</w:t>
      </w:r>
    </w:p>
    <w:p w:rsidR="00D52C20" w:rsidRPr="00BD746F" w:rsidRDefault="00D52C20" w:rsidP="0000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Все земли в России разделены на ряд категорий по своему целевому назначению (п. 1 ст. 7 ЗК РФ):</w:t>
      </w:r>
    </w:p>
    <w:p w:rsidR="00D52C20" w:rsidRPr="00BD746F" w:rsidRDefault="00D52C20" w:rsidP="000012E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назначения;</w:t>
      </w:r>
    </w:p>
    <w:p w:rsidR="00D52C20" w:rsidRPr="00BD746F" w:rsidRDefault="00D52C20" w:rsidP="000012E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 земли населенных пунктов;</w:t>
      </w:r>
    </w:p>
    <w:p w:rsidR="00D52C20" w:rsidRPr="00BD746F" w:rsidRDefault="00D52C20" w:rsidP="000012E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46F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D52C20" w:rsidRPr="00BD746F" w:rsidRDefault="00D52C20" w:rsidP="000012E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 земли особо охраняемых территорий и объектов;</w:t>
      </w:r>
    </w:p>
    <w:p w:rsidR="00D52C20" w:rsidRPr="00BD746F" w:rsidRDefault="00D52C20" w:rsidP="000012E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 земли лесного фонда;</w:t>
      </w:r>
    </w:p>
    <w:p w:rsidR="00D52C20" w:rsidRPr="00BD746F" w:rsidRDefault="00D52C20" w:rsidP="000012E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 земли водного фона;</w:t>
      </w:r>
    </w:p>
    <w:p w:rsidR="00D52C20" w:rsidRPr="00BD746F" w:rsidRDefault="00D52C20" w:rsidP="000012E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 земли запаса.</w:t>
      </w:r>
    </w:p>
    <w:p w:rsidR="00D52C20" w:rsidRPr="00BD746F" w:rsidRDefault="00D52C20" w:rsidP="0000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В зависимости от категории земли или земельного участка их переводом из одной категории в другую занимаются различные органы власти (п. 1 ст. 8 ЗК РФ): </w:t>
      </w:r>
    </w:p>
    <w:p w:rsidR="00D52C20" w:rsidRPr="00BD746F" w:rsidRDefault="00D52C20" w:rsidP="0000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912"/>
        <w:gridCol w:w="4802"/>
      </w:tblGrid>
      <w:tr w:rsidR="00D52C20" w:rsidRPr="00BD746F" w:rsidTr="00BF07F9">
        <w:tc>
          <w:tcPr>
            <w:tcW w:w="5210" w:type="dxa"/>
          </w:tcPr>
          <w:p w:rsidR="00D52C20" w:rsidRPr="000012EF" w:rsidRDefault="00D52C20" w:rsidP="000012EF">
            <w:pPr>
              <w:spacing w:after="200" w:line="240" w:lineRule="atLeast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2EF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земли или земельного участка</w:t>
            </w:r>
          </w:p>
        </w:tc>
        <w:tc>
          <w:tcPr>
            <w:tcW w:w="5211" w:type="dxa"/>
          </w:tcPr>
          <w:p w:rsidR="00D52C20" w:rsidRPr="000012EF" w:rsidRDefault="00D52C20" w:rsidP="000012EF">
            <w:pPr>
              <w:spacing w:after="200" w:line="240" w:lineRule="atLeast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2EF">
              <w:rPr>
                <w:rFonts w:ascii="Times New Roman" w:hAnsi="Times New Roman" w:cs="Times New Roman"/>
                <w:i/>
                <w:sz w:val="28"/>
                <w:szCs w:val="28"/>
              </w:rPr>
              <w:t>Орган исполнительной власти</w:t>
            </w:r>
          </w:p>
        </w:tc>
      </w:tr>
      <w:tr w:rsidR="00D52C20" w:rsidRPr="00BD746F" w:rsidTr="00BF07F9">
        <w:tc>
          <w:tcPr>
            <w:tcW w:w="5210" w:type="dxa"/>
          </w:tcPr>
          <w:p w:rsidR="00D52C20" w:rsidRPr="00BD746F" w:rsidRDefault="00D52C20" w:rsidP="000012EF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t>Земли, находящиеся в федеральной собственности</w:t>
            </w:r>
          </w:p>
        </w:tc>
        <w:tc>
          <w:tcPr>
            <w:tcW w:w="5211" w:type="dxa"/>
          </w:tcPr>
          <w:p w:rsidR="00D52C20" w:rsidRPr="00BD746F" w:rsidRDefault="00D52C20" w:rsidP="000012EF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t>Правительство Российской Федерации</w:t>
            </w:r>
          </w:p>
        </w:tc>
      </w:tr>
      <w:tr w:rsidR="00D52C20" w:rsidRPr="00BD746F" w:rsidTr="00BF07F9">
        <w:tc>
          <w:tcPr>
            <w:tcW w:w="5210" w:type="dxa"/>
          </w:tcPr>
          <w:p w:rsidR="00D52C20" w:rsidRPr="00BD746F" w:rsidRDefault="00D52C20" w:rsidP="000012EF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t xml:space="preserve">Земли, находящиеся в собственности субъектов Российской Федерации, и земель сельскохозяйственного </w:t>
            </w:r>
            <w:r w:rsidRPr="00BD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назначения, находящихся в муниципальной собственности </w:t>
            </w:r>
          </w:p>
        </w:tc>
        <w:tc>
          <w:tcPr>
            <w:tcW w:w="5211" w:type="dxa"/>
          </w:tcPr>
          <w:p w:rsidR="00D52C20" w:rsidRPr="00BD746F" w:rsidRDefault="00D52C20" w:rsidP="000012EF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исполнительной власти субъектов Российской Федерации</w:t>
            </w:r>
          </w:p>
        </w:tc>
      </w:tr>
      <w:tr w:rsidR="00D52C20" w:rsidRPr="00BD746F" w:rsidTr="00BF07F9">
        <w:tc>
          <w:tcPr>
            <w:tcW w:w="5210" w:type="dxa"/>
          </w:tcPr>
          <w:p w:rsidR="00D52C20" w:rsidRPr="00BD746F" w:rsidRDefault="00D52C20" w:rsidP="000012EF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Земли, находящиеся в муниципальной собственности, за исключением земель сельскохозяйственного назначения</w:t>
            </w:r>
          </w:p>
        </w:tc>
        <w:tc>
          <w:tcPr>
            <w:tcW w:w="5211" w:type="dxa"/>
          </w:tcPr>
          <w:p w:rsidR="00D52C20" w:rsidRPr="00BD746F" w:rsidRDefault="00D52C20" w:rsidP="000012EF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D52C20" w:rsidRPr="00BD746F" w:rsidTr="00BF07F9">
        <w:tc>
          <w:tcPr>
            <w:tcW w:w="5210" w:type="dxa"/>
          </w:tcPr>
          <w:p w:rsidR="00D52C20" w:rsidRPr="00BD746F" w:rsidRDefault="00D52C20" w:rsidP="000012EF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t>Земли, находящиеся в частной собственности, а именно:</w:t>
            </w:r>
          </w:p>
        </w:tc>
        <w:tc>
          <w:tcPr>
            <w:tcW w:w="5211" w:type="dxa"/>
          </w:tcPr>
          <w:p w:rsidR="00D52C20" w:rsidRPr="00BD746F" w:rsidRDefault="00D52C20" w:rsidP="00D52C20">
            <w:pPr>
              <w:spacing w:after="20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20" w:rsidRPr="00BD746F" w:rsidTr="00BF07F9">
        <w:tc>
          <w:tcPr>
            <w:tcW w:w="5210" w:type="dxa"/>
          </w:tcPr>
          <w:p w:rsidR="00D52C20" w:rsidRPr="00BD746F" w:rsidRDefault="00D52C20" w:rsidP="000012EF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5211" w:type="dxa"/>
          </w:tcPr>
          <w:p w:rsidR="00D52C20" w:rsidRPr="00BD746F" w:rsidRDefault="00D52C20" w:rsidP="000012EF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D52C20" w:rsidRPr="00BD746F" w:rsidTr="00BF07F9">
        <w:tc>
          <w:tcPr>
            <w:tcW w:w="5210" w:type="dxa"/>
          </w:tcPr>
          <w:p w:rsidR="00D52C20" w:rsidRPr="00BD746F" w:rsidRDefault="00D52C20" w:rsidP="000012EF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t>Земли иного целевого назначения</w:t>
            </w:r>
          </w:p>
        </w:tc>
        <w:tc>
          <w:tcPr>
            <w:tcW w:w="5211" w:type="dxa"/>
          </w:tcPr>
          <w:p w:rsidR="00D52C20" w:rsidRPr="00BD746F" w:rsidRDefault="00D52C20" w:rsidP="000012EF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6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</w:tbl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2E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D746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D746F">
        <w:rPr>
          <w:rFonts w:ascii="Times New Roman" w:hAnsi="Times New Roman" w:cs="Times New Roman"/>
          <w:sz w:val="28"/>
          <w:szCs w:val="28"/>
        </w:rPr>
        <w:t xml:space="preserve"> возникновения необходимости перевести земельный участок из одной категории в другую, следует подать ходатайство в исполнительный орган государственной власти или орган местного самоуправления, который занимается рассмотрением данного вопроса.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принимается акт о переводе земель или земельных участков в составе таких земель из одной категории в другую либо акт об отказе в </w:t>
      </w:r>
      <w:r w:rsidRPr="000012EF">
        <w:rPr>
          <w:rFonts w:ascii="Times New Roman" w:hAnsi="Times New Roman" w:cs="Times New Roman"/>
          <w:color w:val="000000" w:themeColor="text1"/>
          <w:sz w:val="28"/>
          <w:szCs w:val="28"/>
        </w:rPr>
        <w:t>переводе (</w:t>
      </w:r>
      <w:hyperlink r:id="rId5" w:history="1">
        <w:proofErr w:type="gramStart"/>
        <w:r w:rsidRPr="000012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</w:t>
        </w:r>
        <w:proofErr w:type="gramEnd"/>
        <w:r w:rsidRPr="000012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4 ст. 3</w:t>
        </w:r>
      </w:hyperlink>
      <w:r w:rsidRPr="00001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</w:t>
      </w:r>
      <w:r w:rsidRPr="00BD746F">
        <w:rPr>
          <w:rFonts w:ascii="Times New Roman" w:hAnsi="Times New Roman" w:cs="Times New Roman"/>
          <w:sz w:val="28"/>
          <w:szCs w:val="28"/>
        </w:rPr>
        <w:t xml:space="preserve"> о переводе земель).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Копия данного акта должна быть направлена в орган кадастрового учета для внесения изменений в государственный кадастр недвижимости (ГКН) в течение 5 дней со дня его принятия. В отношении земельных участков, расположенных на территории Красноярского края, копия документа направляется в филиал ФГБУ ФКП «Росреестра» по Красноярскому краю (ст. 5 Закона о переводе земель). 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Обратим внимание на особенности перевода земель сельскохозяйственного назначения. 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- это земли, находящиеся за границами населенного пункта и предоставленные для нужд сельского хозяйства. Граждане и некоммерческие организации могут использовать их для садоводства, животноводства, огородничества. 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Чтобы использовать эти земли в других целях, необходимо перевести их в иную категорию. Отметим, что за ненадлежащее использование земельный участок может быть принудительно изъят у собственника через суд (ст. 284, 285 Гражданского кодекса Российской Федерации). 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При принятии решения о переводе сельскохозяйственных угодий или земельных участков в составе земель сельскохозяйственного назначения в другую категорию, следует учесть, что процедура допускается только в ряде случаев: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1) консервация земель;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lastRenderedPageBreak/>
        <w:t>2) создание особо охраняемых природных территорий или отнесение земель к землям природоохранного, историко-культурного, рекреационного и иного особо ценного назначения;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3) установление или изменение черты населенных пунктов;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4) размещение промышленных объектов на землях, кадастровая стоимость которых не превышает средний уровень кадастровой стоимости по муниципальному району (городскому округу), а также на других землях и с иными несельскохозяйственными нуждами при отсутствии иных вариантов размещения объектов;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5) включение непригодных для осуществления сельскохозяйственного производства земель в состав земель лесного или водного фонда, земель запаса;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6) строительство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7) выполнение международных обязательств РФ, обеспечение обороны страны и безопасности государства при отсутствии иных вариантов размещения соответствующих объектов;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8) добыча полезных ископаемых при наличии утвержденного проекта рекультивации земель;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9) размещение объектов социального, коммунально-бытового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Возможен отказ  в переводе земель сельскохозяйственного назначения, если их кадастровая стоимость превышает средний уровень кадастровой стоимости по муниципальному району (городскому округу) более чем на 30 процентов. Также, стоит отметить, что перевод в другую категорию особо ценных продуктивных сельскохозяйственных угодий не допускается.</w:t>
      </w:r>
    </w:p>
    <w:p w:rsidR="00D52C20" w:rsidRPr="00BD746F" w:rsidRDefault="0083201C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D52C20" w:rsidRPr="000012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</w:t>
        </w:r>
      </w:hyperlink>
      <w:r w:rsidR="00D52C20" w:rsidRPr="00001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2C20" w:rsidRPr="00BD746F">
        <w:rPr>
          <w:rFonts w:ascii="Times New Roman" w:hAnsi="Times New Roman" w:cs="Times New Roman"/>
          <w:sz w:val="28"/>
          <w:szCs w:val="28"/>
        </w:rPr>
        <w:t>нь</w:t>
      </w:r>
      <w:proofErr w:type="gramEnd"/>
      <w:r w:rsidR="00D52C20" w:rsidRPr="00BD746F">
        <w:rPr>
          <w:rFonts w:ascii="Times New Roman" w:hAnsi="Times New Roman" w:cs="Times New Roman"/>
          <w:sz w:val="28"/>
          <w:szCs w:val="28"/>
        </w:rPr>
        <w:t xml:space="preserve"> особо ценных продуктивных сельскохозяйственных угодий на территории Красноярского края, использование которых для других целей запрещено, утвержден Постановлением Правительства Красноярского края от 07.10.2010 № 496-п.</w:t>
      </w:r>
    </w:p>
    <w:p w:rsidR="00D52C20" w:rsidRPr="00BD746F" w:rsidRDefault="000012EF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D52C20" w:rsidRPr="00BD746F">
        <w:rPr>
          <w:rFonts w:ascii="Times New Roman" w:hAnsi="Times New Roman" w:cs="Times New Roman"/>
          <w:sz w:val="28"/>
          <w:szCs w:val="28"/>
        </w:rPr>
        <w:t>кадастре отсутствуют сведения о категории земель, то необходимо обратиться в орган местного самоуправления городского округа или муниципального района (</w:t>
      </w:r>
      <w:proofErr w:type="gramStart"/>
      <w:r w:rsidR="00D52C20" w:rsidRPr="00BD746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52C20" w:rsidRPr="00BD746F">
        <w:rPr>
          <w:rFonts w:ascii="Times New Roman" w:hAnsi="Times New Roman" w:cs="Times New Roman"/>
          <w:sz w:val="28"/>
          <w:szCs w:val="28"/>
        </w:rPr>
        <w:t>.4 ст. 14 Закона о переводе).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В этом случае должно быть принято решение органа местного самоуправления городского округа или муниципального района об отнесении </w:t>
      </w:r>
      <w:r w:rsidRPr="00BD746F">
        <w:rPr>
          <w:rFonts w:ascii="Times New Roman" w:hAnsi="Times New Roman" w:cs="Times New Roman"/>
          <w:sz w:val="28"/>
          <w:szCs w:val="28"/>
        </w:rPr>
        <w:lastRenderedPageBreak/>
        <w:t>земельного участка к землям определенной категории в зависимости от цели использования, для которой он ранее предоставлялся.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Отметим, что земельные участки, расположенные в границах населенных пунктов, относятся к землям населенных пунктов, а вне границ населенных пунктов - к категории земель в зависимости от документально подтвержденного фактического использования земельного участка </w:t>
      </w:r>
      <w:r w:rsidRPr="000012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012E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01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history="1">
        <w:r w:rsidRPr="000012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ст. 14</w:t>
        </w:r>
      </w:hyperlink>
      <w:r w:rsidRPr="00BD746F">
        <w:rPr>
          <w:rFonts w:ascii="Times New Roman" w:hAnsi="Times New Roman" w:cs="Times New Roman"/>
          <w:sz w:val="28"/>
          <w:szCs w:val="28"/>
        </w:rPr>
        <w:t xml:space="preserve"> Закона о переводе земель). 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Итак, для оформления отнесения участка к определенной категории, следует подать заявление в орган местного самоуправления, а также представить следующие документы: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1) выписка из ГКН со сведениями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- физического лица, либо выписка из ЕГРИП или ЕГРЮЛ;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 или документы, удостоверяющие права.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D746F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BD746F">
        <w:rPr>
          <w:rFonts w:ascii="Times New Roman" w:hAnsi="Times New Roman" w:cs="Times New Roman"/>
          <w:sz w:val="28"/>
          <w:szCs w:val="28"/>
        </w:rPr>
        <w:t xml:space="preserve"> отметим, что перевод земель или земельных участков в составе таких земель из одной категории в другую считается состоявшимся с даты внесения изменений в ГКН.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6F">
        <w:rPr>
          <w:rFonts w:ascii="Times New Roman" w:hAnsi="Times New Roman" w:cs="Times New Roman"/>
          <w:sz w:val="28"/>
          <w:szCs w:val="28"/>
        </w:rPr>
        <w:t>Чтобы произвести соответствующие изменения, заинтересованному лицу необходимо подать заявление в филиал ФГБУ ФКП «Росреестра» по Красноярскому краю и представить копию документа, подтверждающего принадлежность земельного участка к определенной категории земель (ч. 3.1 ст. 20 и п. 8 ч. 1 ст. 22 Федерального закона от 24.07.2007 №221-ФЗ «О государственном кадастре недвижимости»). Отметим также, что предоставление копии данного документа не является обязательным для заявителя. Филиал ФГБУ «ФКП Росреестра» по Красноярскому краю может самостоятельно запросить этот документ в органе власти его подготовившем.</w:t>
      </w:r>
    </w:p>
    <w:p w:rsidR="00D52C20" w:rsidRPr="00BD746F" w:rsidRDefault="00D52C20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997" w:rsidRPr="00BD746F" w:rsidRDefault="00404997" w:rsidP="00D52C2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4997" w:rsidRPr="00BD746F" w:rsidSect="00BD746F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7C4"/>
    <w:multiLevelType w:val="hybridMultilevel"/>
    <w:tmpl w:val="92AC54D4"/>
    <w:lvl w:ilvl="0" w:tplc="6E285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A7"/>
    <w:rsid w:val="000012EF"/>
    <w:rsid w:val="00404997"/>
    <w:rsid w:val="0083201C"/>
    <w:rsid w:val="00AD08A7"/>
    <w:rsid w:val="00BD746F"/>
    <w:rsid w:val="00D52C20"/>
    <w:rsid w:val="00E9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2C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2C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4085ACA8FDC6CDACC06181EB4E481D58199A623C72DD690D670CC23713745F29A06A3B12684w8q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E73317E8CB530951540358FA835C6F37AF6791888E4DBD209A00889502D51B5074F73CB7964BE5E97029P2dCK" TargetMode="External"/><Relationship Id="rId5" Type="http://schemas.openxmlformats.org/officeDocument/2006/relationships/hyperlink" Target="consultantplus://offline/ref=223C56BBEC1BC7A7EF09A0807421CFA3BC59E87639160C3C8BCAD83C6D039ED6A92E6A5BF85B7D44M2d8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Саргасян Меликсет С.</dc:creator>
  <cp:keywords/>
  <dc:description/>
  <cp:lastModifiedBy>shura</cp:lastModifiedBy>
  <cp:revision>5</cp:revision>
  <cp:lastPrinted>2015-05-27T10:19:00Z</cp:lastPrinted>
  <dcterms:created xsi:type="dcterms:W3CDTF">2015-05-27T09:55:00Z</dcterms:created>
  <dcterms:modified xsi:type="dcterms:W3CDTF">2015-05-27T10:24:00Z</dcterms:modified>
</cp:coreProperties>
</file>